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</w:rPr>
        <w:t>附件1.</w:t>
      </w:r>
    </w:p>
    <w:tbl>
      <w:tblPr>
        <w:tblStyle w:val="2"/>
        <w:tblW w:w="927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"/>
        <w:gridCol w:w="757"/>
        <w:gridCol w:w="1291"/>
        <w:gridCol w:w="341"/>
        <w:gridCol w:w="522"/>
        <w:gridCol w:w="160"/>
        <w:gridCol w:w="405"/>
        <w:gridCol w:w="272"/>
        <w:gridCol w:w="250"/>
        <w:gridCol w:w="69"/>
        <w:gridCol w:w="181"/>
        <w:gridCol w:w="250"/>
        <w:gridCol w:w="633"/>
        <w:gridCol w:w="365"/>
        <w:gridCol w:w="322"/>
        <w:gridCol w:w="779"/>
        <w:gridCol w:w="290"/>
        <w:gridCol w:w="1223"/>
        <w:gridCol w:w="255"/>
        <w:gridCol w:w="331"/>
        <w:gridCol w:w="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1" w:type="dxa"/>
          <w:trHeight w:val="757" w:hRule="atLeast"/>
        </w:trPr>
        <w:tc>
          <w:tcPr>
            <w:tcW w:w="86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</w:rPr>
              <w:t>鄂州市2020年市直部门预算项目支出绩效目标表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291" w:hRule="atLeast"/>
        </w:trPr>
        <w:tc>
          <w:tcPr>
            <w:tcW w:w="54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申报单位：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auto"/>
              </w:rPr>
              <w:fldChar w:fldCharType="begin">
                <w:fldData xml:space="preserve">MABDAEMAQwBCADQANAA5AEEARQBDAEEANAA1AEUAOQA5ADUAQwBBADIARQBCADIAMwBDADIANAAy
AEEANgAwAA==
</w:fldData>
              </w:fldChar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auto"/>
              </w:rPr>
              <w:instrText xml:space="preserve">Addin 单位名称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auto"/>
              </w:rPr>
              <w:t>鄂州市青少年业余体育运动学校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auto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项目名称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fldChar w:fldCharType="begin">
                <w:fldData xml:space="preserve">RABEAEIAMwBGADEAOAAwADkAOAAzADEANAA2ADQARQBBADUAMwBGAEYAMgA0ADEANAAzADUAQgAx
ADMAMgA4AA==
</w:fldData>
              </w:fldChar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instrText xml:space="preserve">Addin 项目名称</w:instrTex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青少年业训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专项经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项目类别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clear" w:color="auto" w:fill="auto"/>
              </w:rPr>
              <w:fldChar w:fldCharType="begin">
                <w:fldData xml:space="preserve">NwAxADAAMQBCAEYANgBGADQAQQAyADkANAAzADIANgA4AEYANQA1AEEAMAAwADEAOQA3AEUAMgAy
ADIAQgAxAA==
</w:fldData>
              </w:fldChar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clear" w:color="auto" w:fill="auto"/>
              </w:rPr>
              <w:instrText xml:space="preserve">Addin 支出项目类别名称</w:instrTex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clear" w:color="auto" w:fill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auto"/>
              </w:rPr>
              <w:t>民生保障类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clear" w:color="auto" w:fill="auto"/>
              </w:rPr>
              <w:fldChar w:fldCharType="end"/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项目性质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clear" w:color="auto" w:fill="auto"/>
              </w:rPr>
              <w:fldChar w:fldCharType="begin">
                <w:fldData xml:space="preserve">MwAyADAANAA4ADgARABCADYARQA0AEUANABEAEIAQwA4ADAAQwAyADQAMwBBADUAMwBFADIAMQA2
ADAAMAA0AA==
</w:fldData>
              </w:fldChar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clear" w:color="auto" w:fill="auto"/>
              </w:rPr>
              <w:instrText xml:space="preserve">Addin 项目属性</w:instrTex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clear" w:color="auto" w:fill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auto"/>
              </w:rPr>
              <w:t>常年性项目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clear" w:color="auto" w:fill="auto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立项依据</w:t>
            </w:r>
          </w:p>
        </w:tc>
        <w:tc>
          <w:tcPr>
            <w:tcW w:w="735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auto"/>
              </w:rPr>
              <w:fldChar w:fldCharType="begin">
                <w:fldData xml:space="preserve">QwAxADgAMQAzADAAOABDAEMARgA4ADEANAAxADAARgA5AEIAMgAxADkAMAA4ADIAQwA5ADkAMABE
AEEAQwAzAA==
</w:fldData>
              </w:fldChar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auto"/>
              </w:rPr>
              <w:instrText xml:space="preserve">Addin 项目设立依据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auto"/>
              </w:rPr>
              <w:t>依据湖北省财政厅、湖北省体育运动委员会鄂财文发[1992]293号文件&lt;关于适当增加体育事业费的通知&gt;精神；国务院国办发[1995]14《全民健身计划纲要》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auto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91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项目预算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成本构成</w:t>
            </w:r>
          </w:p>
        </w:tc>
        <w:tc>
          <w:tcPr>
            <w:tcW w:w="10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金额</w:t>
            </w:r>
          </w:p>
        </w:tc>
        <w:tc>
          <w:tcPr>
            <w:tcW w:w="274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测算（公式）依据</w:t>
            </w: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2018年实际执行数</w:t>
            </w:r>
          </w:p>
        </w:tc>
        <w:tc>
          <w:tcPr>
            <w:tcW w:w="12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2019年实际执行数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91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0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4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劳务费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30.00</w:t>
            </w:r>
          </w:p>
        </w:tc>
        <w:tc>
          <w:tcPr>
            <w:tcW w:w="27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我校目前在校住训学生为52人。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1200元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/人=192000元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highlight w:val="yellow"/>
              </w:rPr>
              <w:t>运动员集训人均成本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highlight w:val="yellow"/>
                <w:lang w:val="en-US" w:eastAsia="zh-CN"/>
              </w:rPr>
              <w:t>100</w:t>
            </w:r>
            <w:r>
              <w:rPr>
                <w:rFonts w:hint="default" w:ascii="Arial" w:hAnsi="Arial" w:eastAsia="宋体" w:cs="Arial"/>
                <w:color w:val="0000FF"/>
                <w:kern w:val="0"/>
                <w:sz w:val="20"/>
                <w:szCs w:val="20"/>
                <w:highlight w:val="yellow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highlight w:val="yellow"/>
                <w:lang w:val="en-US" w:eastAsia="zh-CN"/>
              </w:rPr>
              <w:t xml:space="preserve">300=30000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少年体校器材维护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  <w:lang w:val="en-US" w:eastAsia="zh-CN"/>
              </w:rPr>
              <w:t>60件60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highlight w:val="yellow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  <w:lang w:val="en-US" w:eastAsia="zh-CN"/>
              </w:rPr>
              <w:t>1334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yellow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  <w:lang w:val="en-US" w:eastAsia="zh-CN"/>
              </w:rPr>
              <w:t>8万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合计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clear" w:color="auto" w:fill="auto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clear" w:color="auto" w:fill="auto"/>
              </w:rPr>
              <w:fldChar w:fldCharType="begin">
                <w:fldData xml:space="preserve">OQA4ADIARgA2AEEAMwBGAEIANAAyAEQANAAzADcAQwA4AEMAMwAwADgANQBDADYANQBBADUARQAy
ADgANwBFAA==
</w:fldData>
              </w:fldChar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clear" w:color="auto" w:fill="auto"/>
              </w:rPr>
              <w:instrText xml:space="preserve">Addin 项目总预算(合计)</w:instrTex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clear" w:color="auto" w:fill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auto"/>
              </w:rPr>
              <w:t>30.00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clear" w:color="auto" w:fill="auto"/>
              </w:rPr>
              <w:fldChar w:fldCharType="end"/>
            </w:r>
          </w:p>
        </w:tc>
        <w:tc>
          <w:tcPr>
            <w:tcW w:w="27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绩效目标</w:t>
            </w:r>
          </w:p>
        </w:tc>
        <w:tc>
          <w:tcPr>
            <w:tcW w:w="735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clear" w:color="auto" w:fill="auto"/>
              </w:rPr>
              <w:fldChar w:fldCharType="begin">
                <w:fldData xml:space="preserve">MgA3AEYANQAyAEYAMAA1ADMANwA3AEMANAA0ADYANwA4ADQAQwA5ADAAOQBCADgANQAxADEANgBB
ADgARgA0AA==
</w:fldData>
              </w:fldChar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clear" w:color="auto" w:fill="auto"/>
              </w:rPr>
              <w:instrText xml:space="preserve">Addin 项目绩效目标</w:instrTex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clear" w:color="auto" w:fill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auto"/>
              </w:rPr>
              <w:t>根据目前生活水平，少年体校的在校学生补助及器材维护。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clear" w:color="auto" w:fill="auto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绩效指标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一级指标</w:t>
            </w: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二级指标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绩效标准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当年预期实现值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数量指标</w:t>
            </w: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运动项目在训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  <w:lang w:val="en-US" w:eastAsia="zh-CN"/>
              </w:rPr>
              <w:t>人数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各运动项目在训302人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ab/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eastAsia="zh-CN"/>
              </w:rPr>
              <w:t>少年体校领取补助人数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160人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1022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magenta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eastAsia="zh-CN"/>
              </w:rPr>
              <w:t>达到输送后备人才标准的运动员人数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20人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924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cyan"/>
                <w:shd w:val="clear" w:color="auto" w:fill="auto"/>
                <w:lang w:eastAsia="zh-CN"/>
              </w:rPr>
              <w:t>少年体校运动员参加体育赛事次数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260人次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1094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cyan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cyan"/>
                <w:shd w:val="clear" w:color="auto" w:fill="auto"/>
                <w:lang w:eastAsia="zh-CN"/>
              </w:rPr>
              <w:t>业余体校运动员参加体育赛事人次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260人次左右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90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cyan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cyan"/>
                <w:shd w:val="clear" w:color="auto" w:fill="auto"/>
                <w:lang w:eastAsia="zh-CN"/>
              </w:rPr>
              <w:t>购置训练器材设备数量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60件（套）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80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cyan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eastAsia="zh-CN"/>
              </w:rPr>
              <w:t>训练计划进度完成率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90%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254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cyan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cyan"/>
                <w:shd w:val="clear" w:color="auto" w:fill="auto"/>
                <w:lang w:eastAsia="zh-CN"/>
              </w:rPr>
              <w:t>聘请教练员人次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18人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400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质量指标</w:t>
            </w: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  <w:t>体校在训学生达到运动员标准占比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  <w:lang w:val="en-US" w:eastAsia="zh-CN"/>
              </w:rPr>
              <w:t>0%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ab/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eastAsia="zh-CN"/>
              </w:rPr>
              <w:t>少年体校运动员年度参赛夺金率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参加省青少年年度竞赛，力争取得优异成绩，完成参赛夺金任务，夺金率100%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68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eastAsia="zh-CN"/>
              </w:rPr>
              <w:t>达到竞技体育后备人才标准的运动员占比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90%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476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cyan"/>
                <w:shd w:val="clear" w:color="auto" w:fill="auto"/>
                <w:lang w:eastAsia="zh-CN"/>
              </w:rPr>
              <w:t>获奖运动员补助发放率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100%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988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cyan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cyan"/>
                <w:shd w:val="clear" w:color="auto" w:fill="auto"/>
                <w:lang w:eastAsia="zh-CN"/>
              </w:rPr>
              <w:t>体育设施质量达标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cyan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cyan"/>
                <w:shd w:val="clear" w:color="auto" w:fill="auto"/>
                <w:lang w:eastAsia="zh-CN"/>
              </w:rPr>
              <w:t>率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100%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成本指标</w:t>
            </w: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val="en-US" w:eastAsia="zh-CN"/>
              </w:rPr>
              <w:t>预算执行率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100%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36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eastAsia="zh-CN"/>
              </w:rPr>
            </w:pP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 xml:space="preserve">经济效益指标 </w:t>
            </w: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cyan"/>
                <w:shd w:val="clear" w:color="auto" w:fill="auto"/>
                <w:lang w:eastAsia="zh-CN"/>
              </w:rPr>
              <w:t>推动鄂州地区经济高速发展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鄂州GDP指标达标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</w:pP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535" w:hRule="atLeast"/>
        </w:trPr>
        <w:tc>
          <w:tcPr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社会效益指标</w:t>
            </w: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体育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  <w:lang w:val="en-US" w:eastAsia="zh-CN"/>
              </w:rPr>
              <w:t>优秀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人才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  <w:lang w:val="en-US" w:eastAsia="zh-CN"/>
              </w:rPr>
              <w:t>成长事迹宣传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  <w:t>2次（报刊电视等媒体）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440" w:hRule="atLeast"/>
        </w:trPr>
        <w:tc>
          <w:tcPr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  <w:t>培养优秀体育后备人才占比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发现培养优秀的体育后备人才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180人，60%。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生态效益指标</w:t>
            </w: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433" w:hRule="atLeast"/>
        </w:trPr>
        <w:tc>
          <w:tcPr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时效指标</w:t>
            </w: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cyan"/>
                <w:shd w:val="clear" w:color="auto" w:fill="auto"/>
                <w:lang w:eastAsia="zh-CN"/>
              </w:rPr>
              <w:t>运动员保障工作完成及时率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100%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297" w:hRule="atLeast"/>
        </w:trPr>
        <w:tc>
          <w:tcPr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eastAsia="zh-CN"/>
              </w:rPr>
            </w:pP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可持续影响指标</w:t>
            </w: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yellow"/>
                <w:shd w:val="clear" w:color="FFFFFF" w:fill="FFFFFF"/>
                <w:lang w:eastAsia="zh-CN"/>
              </w:rPr>
              <w:t>促进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yellow"/>
                <w:shd w:val="clear" w:color="FFFFFF" w:fill="FFFFFF"/>
              </w:rPr>
              <w:t>鄂州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yellow"/>
                <w:shd w:val="clear" w:color="FFFFFF" w:fill="FFFFFF"/>
                <w:lang w:eastAsia="zh-CN"/>
              </w:rPr>
              <w:t>竞技体育事业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yellow"/>
                <w:shd w:val="clear" w:color="FFFFFF" w:fill="FFFFFF"/>
              </w:rPr>
              <w:t>的可持续发展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val="en-US" w:eastAsia="zh-CN"/>
              </w:rPr>
              <w:t>后备运动员储备增加102名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cyan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cyan"/>
                <w:shd w:val="clear" w:color="auto" w:fill="auto"/>
                <w:lang w:eastAsia="zh-CN"/>
              </w:rPr>
              <w:t>国家体育事业后备人才充足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val="en-US" w:eastAsia="zh-CN"/>
              </w:rPr>
              <w:t>向省级以上输送人才25名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服务对象满意度指标</w:t>
            </w: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magenta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eastAsia="zh-CN"/>
              </w:rPr>
              <w:t>受训学生对体校安全保障情况的满意度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90%以上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251" w:hRule="atLeast"/>
        </w:trPr>
        <w:tc>
          <w:tcPr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magenta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eastAsia="zh-CN"/>
              </w:rPr>
              <w:t>教练员满意度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90%以上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239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yellow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cyan"/>
                <w:shd w:val="clear" w:color="auto" w:fill="auto"/>
                <w:lang w:eastAsia="zh-CN"/>
              </w:rPr>
              <w:t>受补助运动员对补助发放及时率的满意度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90%以上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886" w:hRule="atLeast"/>
        </w:trPr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保障绩效目标实现措施</w:t>
            </w:r>
          </w:p>
        </w:tc>
        <w:tc>
          <w:tcPr>
            <w:tcW w:w="735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1、开展训练各环节安全顺利的进行；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2、所有项目按照规程公正公平的进行；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darkRed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3、通过训练、比赛达到锻炼队伍挑选输送后备人才的目的。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主管部门审核意见</w:t>
            </w:r>
          </w:p>
        </w:tc>
        <w:tc>
          <w:tcPr>
            <w:tcW w:w="735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7353" w:type="dxa"/>
            <w:gridSpan w:val="1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 xml:space="preserve">                                                           审核人：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15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7353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 xml:space="preserve"> 单位公章：   年   月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43CAB"/>
    <w:rsid w:val="03906E4B"/>
    <w:rsid w:val="06711E58"/>
    <w:rsid w:val="095B1A44"/>
    <w:rsid w:val="09C70802"/>
    <w:rsid w:val="0A337FAF"/>
    <w:rsid w:val="0B22301F"/>
    <w:rsid w:val="0EA45139"/>
    <w:rsid w:val="12C57839"/>
    <w:rsid w:val="17E16CB7"/>
    <w:rsid w:val="194B1B0B"/>
    <w:rsid w:val="197C5C00"/>
    <w:rsid w:val="1BA9026C"/>
    <w:rsid w:val="1E1053AB"/>
    <w:rsid w:val="1F510B74"/>
    <w:rsid w:val="1FD5142F"/>
    <w:rsid w:val="20211E40"/>
    <w:rsid w:val="24174437"/>
    <w:rsid w:val="27820392"/>
    <w:rsid w:val="287847E4"/>
    <w:rsid w:val="2AF216DD"/>
    <w:rsid w:val="2E700A54"/>
    <w:rsid w:val="2E922E02"/>
    <w:rsid w:val="2F1860DE"/>
    <w:rsid w:val="2FC72E5D"/>
    <w:rsid w:val="2FED3DA5"/>
    <w:rsid w:val="33EA48F5"/>
    <w:rsid w:val="347D4165"/>
    <w:rsid w:val="371E6CF9"/>
    <w:rsid w:val="39C434CD"/>
    <w:rsid w:val="3B275F33"/>
    <w:rsid w:val="3BB94B42"/>
    <w:rsid w:val="3E953D90"/>
    <w:rsid w:val="40AB3DFB"/>
    <w:rsid w:val="451A0EF4"/>
    <w:rsid w:val="4B9A7962"/>
    <w:rsid w:val="4D0855D1"/>
    <w:rsid w:val="53951DF1"/>
    <w:rsid w:val="539D2431"/>
    <w:rsid w:val="5BF05480"/>
    <w:rsid w:val="5C7C2D04"/>
    <w:rsid w:val="5D0A514E"/>
    <w:rsid w:val="5DBF43CA"/>
    <w:rsid w:val="60435257"/>
    <w:rsid w:val="63601F0F"/>
    <w:rsid w:val="66724DBC"/>
    <w:rsid w:val="67EC7284"/>
    <w:rsid w:val="6BD30516"/>
    <w:rsid w:val="6D2121A2"/>
    <w:rsid w:val="6E774C9A"/>
    <w:rsid w:val="6FB5328D"/>
    <w:rsid w:val="728555EE"/>
    <w:rsid w:val="777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图"/>
    <w:basedOn w:val="1"/>
    <w:qFormat/>
    <w:uiPriority w:val="0"/>
    <w:pPr>
      <w:spacing w:before="50" w:beforeLines="50" w:after="50" w:afterLines="50" w:line="240" w:lineRule="atLeast"/>
      <w:jc w:val="center"/>
    </w:pPr>
    <w:rPr>
      <w:rFonts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2020-02-01T09:06:00Z</dcterms:created>
  <dc:creator>jing</dc:creator>
  <cp:lastModifiedBy>Administrator</cp:lastModifiedBy>
  <cp:lastPrinted>2020-08-14T06:51:14Z</cp:lastPrinted>
  <dcterms:modified xsi:type="dcterms:W3CDTF">2020-08-14T07:31:34Z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